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E4AE0" w14:textId="68293D6E" w:rsidR="00A86EF0" w:rsidRPr="007E684E" w:rsidRDefault="00CA2912" w:rsidP="00E671D7">
      <w:pPr>
        <w:spacing w:after="0" w:line="276" w:lineRule="auto"/>
        <w:jc w:val="right"/>
        <w:rPr>
          <w:rFonts w:ascii="Verdana" w:hAnsi="Verdana"/>
          <w:lang w:val="en-US"/>
        </w:rPr>
      </w:pPr>
      <w:r>
        <w:rPr>
          <w:rFonts w:ascii="Verdana" w:hAnsi="Verdana"/>
          <w:sz w:val="21"/>
          <w:szCs w:val="21"/>
          <w:lang w:val="en-US"/>
        </w:rPr>
        <w:t xml:space="preserve">Steinhagen, February </w:t>
      </w:r>
      <w:r w:rsidR="00C0750B">
        <w:rPr>
          <w:rFonts w:ascii="Verdana" w:hAnsi="Verdana"/>
          <w:sz w:val="21"/>
          <w:szCs w:val="21"/>
          <w:lang w:val="en-US"/>
        </w:rPr>
        <w:t>20</w:t>
      </w:r>
      <w:r w:rsidRPr="00CA2912">
        <w:rPr>
          <w:rFonts w:ascii="Verdana" w:hAnsi="Verdana"/>
          <w:sz w:val="21"/>
          <w:szCs w:val="21"/>
          <w:vertAlign w:val="superscript"/>
          <w:lang w:val="en-US"/>
        </w:rPr>
        <w:t>th</w:t>
      </w:r>
      <w:r>
        <w:rPr>
          <w:rFonts w:ascii="Verdana" w:hAnsi="Verdana"/>
          <w:sz w:val="21"/>
          <w:szCs w:val="21"/>
          <w:lang w:val="en-US"/>
        </w:rPr>
        <w:t xml:space="preserve">, </w:t>
      </w:r>
      <w:r w:rsidR="00C44954" w:rsidRPr="007E684E">
        <w:rPr>
          <w:rFonts w:ascii="Verdana" w:hAnsi="Verdana"/>
          <w:sz w:val="21"/>
          <w:szCs w:val="21"/>
          <w:lang w:val="en-US"/>
        </w:rPr>
        <w:t>2025</w:t>
      </w:r>
    </w:p>
    <w:p w14:paraId="22CA9FEA" w14:textId="77777777" w:rsidR="00C44954" w:rsidRPr="007E684E" w:rsidRDefault="00C44954" w:rsidP="00E671D7">
      <w:pPr>
        <w:spacing w:after="0" w:line="276" w:lineRule="auto"/>
        <w:rPr>
          <w:rFonts w:ascii="Verdana" w:hAnsi="Verdana"/>
          <w:b/>
          <w:bCs/>
          <w:sz w:val="28"/>
          <w:szCs w:val="28"/>
          <w:lang w:val="en-US"/>
        </w:rPr>
      </w:pPr>
      <w:bookmarkStart w:id="0" w:name="_Hlk47086354"/>
    </w:p>
    <w:p w14:paraId="0FFBD938" w14:textId="77777777" w:rsidR="0046385E" w:rsidRDefault="0046385E" w:rsidP="00E671D7">
      <w:pPr>
        <w:spacing w:after="0" w:line="276" w:lineRule="auto"/>
        <w:rPr>
          <w:rFonts w:ascii="Verdana" w:hAnsi="Verdana"/>
          <w:b/>
          <w:bCs/>
          <w:sz w:val="28"/>
          <w:szCs w:val="28"/>
          <w:lang w:val="en-US"/>
        </w:rPr>
      </w:pPr>
      <w:r w:rsidRPr="0046385E">
        <w:rPr>
          <w:rFonts w:ascii="Verdana" w:hAnsi="Verdana"/>
          <w:b/>
          <w:bCs/>
          <w:sz w:val="28"/>
          <w:szCs w:val="28"/>
          <w:lang w:val="en-US"/>
        </w:rPr>
        <w:t>Technologie Openair-Plasma pro odolné elektronické komponenty na veletrhu AMPER 2025</w:t>
      </w:r>
    </w:p>
    <w:p w14:paraId="1A29DA39" w14:textId="06D6DE42" w:rsidR="007E684E" w:rsidRPr="007E684E" w:rsidRDefault="0046385E" w:rsidP="00E671D7">
      <w:pPr>
        <w:spacing w:after="0" w:line="276" w:lineRule="auto"/>
        <w:rPr>
          <w:rFonts w:ascii="Verdana" w:hAnsi="Verdana"/>
          <w:sz w:val="21"/>
          <w:szCs w:val="21"/>
          <w:lang w:val="en-US"/>
        </w:rPr>
      </w:pPr>
      <w:r w:rsidRPr="0046385E">
        <w:rPr>
          <w:rFonts w:ascii="Verdana" w:hAnsi="Verdana"/>
          <w:sz w:val="21"/>
          <w:szCs w:val="21"/>
          <w:lang w:val="en-US"/>
        </w:rPr>
        <w:t xml:space="preserve">Plasmatreat Austria poprvé na tomto veletrhu v </w:t>
      </w:r>
      <w:r w:rsidRPr="0046385E">
        <w:rPr>
          <w:rFonts w:ascii="Verdana" w:hAnsi="Verdana" w:hint="eastAsia"/>
          <w:sz w:val="21"/>
          <w:szCs w:val="21"/>
          <w:lang w:val="en-US"/>
        </w:rPr>
        <w:t>Č</w:t>
      </w:r>
      <w:r w:rsidRPr="0046385E">
        <w:rPr>
          <w:rFonts w:ascii="Verdana" w:hAnsi="Verdana"/>
          <w:sz w:val="21"/>
          <w:szCs w:val="21"/>
          <w:lang w:val="en-US"/>
        </w:rPr>
        <w:t>eské republice</w:t>
      </w:r>
      <w:r w:rsidR="00C0750B">
        <w:rPr>
          <w:rFonts w:ascii="Verdana" w:hAnsi="Verdana"/>
          <w:sz w:val="21"/>
          <w:szCs w:val="21"/>
          <w:lang w:val="en-US"/>
        </w:rPr>
        <w:br/>
      </w:r>
    </w:p>
    <w:p w14:paraId="13ABF4AE" w14:textId="67461272" w:rsidR="0046385E" w:rsidRPr="0046385E" w:rsidRDefault="0046385E" w:rsidP="0046385E">
      <w:pPr>
        <w:spacing w:after="0" w:line="276" w:lineRule="auto"/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</w:pP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Spole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nost Plasmatreat Austria s pot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ěš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ením oznamuje svou ú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ast na nejv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ě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 xml:space="preserve">tším mezinárodním veletrhu elektrotechniky a elektroniky v 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eské republice a na Slovensku AMPER 2025. Veletrh v Brn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ě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 xml:space="preserve"> je úst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ední platformou pro vým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ě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nu informací s vedoucími pracovníky v oboru, vývojá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i a osobami s rozhodovací pravomocí v elektronickém pr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ů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myslu. Spole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nost Plasmatreat Austria, dce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iná spole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nost spole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nosti Plasmatreat GmbH se sídlem v n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ě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meckém Steinhagenu, p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edstaví v pavilonu F, stánek F2.24, své pla</w:t>
      </w:r>
      <w:r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s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mové systémy a za</w:t>
      </w:r>
      <w:r w:rsidRPr="0046385E">
        <w:rPr>
          <w:rFonts w:ascii="Verdana" w:hAnsi="Verdana" w:hint="eastAsia"/>
          <w:b/>
          <w:color w:val="000000" w:themeColor="text1"/>
          <w:sz w:val="21"/>
          <w:szCs w:val="21"/>
          <w:lang w:val="en-GB" w:bidi="de-DE"/>
        </w:rPr>
        <w:t>ří</w:t>
      </w:r>
      <w:r w:rsidRPr="0046385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zení pro povrchové úpravy a modifikace za atmosférického tlaku.</w:t>
      </w:r>
    </w:p>
    <w:p w14:paraId="735CACFC" w14:textId="77777777" w:rsidR="00786C8D" w:rsidRPr="00786C8D" w:rsidRDefault="00786C8D" w:rsidP="00E671D7">
      <w:pPr>
        <w:spacing w:after="0" w:line="276" w:lineRule="auto"/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</w:pPr>
    </w:p>
    <w:p w14:paraId="30B517E0" w14:textId="06C2F02C" w:rsidR="0046385E" w:rsidRPr="0046385E" w:rsidRDefault="0046385E" w:rsidP="0046385E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Spole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nost Plasmatreat je mezinárodním lídrem ve vývoji a výrob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systém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a za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ří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zení pro p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edúpravu povrch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atmosférick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ou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pla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s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m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ou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. Na rozdíl od vakuových pla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s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mových komor používaných v elektronickém pr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myslu pracují systémy spole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nosti Plasmatreat p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 atmosférickém tlaku - není zapot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ebí žádná vakuová komora. Systémy lze integrovat a automatizovat in-line s výrobními procesy, což p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ináší zna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né rychlostní výhody a další p</w:t>
      </w:r>
      <w:r w:rsidRPr="0046385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46385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ednosti.</w:t>
      </w:r>
    </w:p>
    <w:p w14:paraId="54016BE6" w14:textId="77777777" w:rsidR="00786C8D" w:rsidRPr="00786C8D" w:rsidRDefault="00786C8D" w:rsidP="00E671D7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</w:p>
    <w:p w14:paraId="071997A1" w14:textId="14581528" w:rsidR="00501CAE" w:rsidRPr="00501CAE" w:rsidRDefault="00501CAE" w:rsidP="00501CAE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A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ť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už se jedná o plast, kov, sklo nebo papír, plazmová technologie specificky upravuje vlastnosti povrchu pro následné procesy, jako je lepení, lakování, potisk nebo 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zalévání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a zajiš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ť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uje tak optimální p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ilnavost a lepší výrobní procesy. A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ť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už se jedná o výrobu displej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napájecích modul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polovodi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čů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, </w:t>
      </w:r>
      <w:r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leadframů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nebo desek plošných spoj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bez ohledu na jejich velikost, Openair-Plasma od spole</w:t>
      </w:r>
      <w:r w:rsidRPr="00501CAE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501CAE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nosti Plasmatreat se již etablovala jako standardní proces v mnoha procesech elektroniky.</w:t>
      </w:r>
    </w:p>
    <w:p w14:paraId="7BEE8BB1" w14:textId="77777777" w:rsidR="00786C8D" w:rsidRPr="00786C8D" w:rsidRDefault="00786C8D" w:rsidP="00E671D7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</w:p>
    <w:p w14:paraId="161D7184" w14:textId="5B07A2F1" w:rsidR="00786C8D" w:rsidRPr="00786C8D" w:rsidRDefault="00786C8D" w:rsidP="00E671D7">
      <w:pPr>
        <w:spacing w:after="0" w:line="276" w:lineRule="auto"/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</w:pPr>
      <w:r w:rsidRPr="00786C8D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 xml:space="preserve">Plasma treatment live </w:t>
      </w:r>
      <w:r w:rsidR="00501CAE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na veletrhu</w:t>
      </w:r>
      <w:r w:rsidRPr="00786C8D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 xml:space="preserve"> AMPER 2025 </w:t>
      </w:r>
    </w:p>
    <w:p w14:paraId="21BF3255" w14:textId="77777777" w:rsidR="0065539D" w:rsidRPr="0065539D" w:rsidRDefault="0065539D" w:rsidP="0065539D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Návšt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vníci si mohou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edúpravu plasmou vyzkoušet naživo na stánku F2.24 v hale F. Plasma Treatment Unit (PTU)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edvede r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zné varianty plasmové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edúpravy: OpenAir Plasma pro aktivaci plast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a ultra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išt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ní kovových a sklen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ných povrch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stejn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jako PlasmaPlus pro nanopovlaky. PlasmaPlus slouží jako ekologicky šetrná vrstva podporující adhezi a m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ůž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 být použita také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 procesy jako conformal coating nebo overmoulding. Tato technologie využívá stla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ený vzduch a elekt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inu k úprav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povrch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odstran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ním ne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istot, jako je prach, separátory, aditiva a uhlovodíky. Pouze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 použití technologie PlasmaPlus se do proudu plazmy vst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ikuje malé množství prekurzoru, což umož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ň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uje specifickou funkcionalizaci povrchu materiálu podle požadavk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zákazníka. V PTU se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edb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ěž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upravují desky plošných spoj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, speciální leadframy a malé elektronické sou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čá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stky.</w:t>
      </w:r>
    </w:p>
    <w:p w14:paraId="5332CE83" w14:textId="77777777" w:rsidR="0065539D" w:rsidRDefault="0065539D" w:rsidP="00E671D7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</w:p>
    <w:p w14:paraId="2F1274C8" w14:textId="77777777" w:rsidR="0065539D" w:rsidRPr="0065539D" w:rsidRDefault="0065539D" w:rsidP="0065539D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lastRenderedPageBreak/>
        <w:t>„Jsme rádi, že se poprvé ú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astníme veletrhu AMPER,“ 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ří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ká Petr Tichý, 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editel technického prodeje spole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nosti Plasmatreat Austria, který je zodpov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dný za 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eskou republiku a Slovensko. „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eský trh s elektronikou je dynamický a neustále roste. Tato výstava je pro nás ideální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ří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ležitostí, jak tomuto publiku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edstavit naše inovativní plasmová 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ešení. O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ekáváme mnoho vzrušujících diskusí s odborníky z pr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myslu a 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ěší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me se, že budeme moci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edvést, jak naše technologie mohou zlepšit výrobu elektroniky.“</w:t>
      </w:r>
    </w:p>
    <w:p w14:paraId="7216D78C" w14:textId="77777777" w:rsidR="0065539D" w:rsidRPr="0065539D" w:rsidRDefault="0065539D" w:rsidP="0065539D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</w:p>
    <w:p w14:paraId="71580D38" w14:textId="77777777" w:rsidR="0065539D" w:rsidRPr="0065539D" w:rsidRDefault="0065539D" w:rsidP="0065539D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U  Plasma LiveTable p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ř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edvedou odborníci na plazmu, jak konkrétn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se Openair-Pasma používá ve výrob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elektroniky. Návšt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vníci uvidí živé ukázky 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išt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ní, aktivace a funk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ního povlakování elektronických sou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čá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stek. Krom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ě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 toho bude demonstrován ú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č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inek plasmy pomocí r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>zných metod, jako je testování inkoust</w:t>
      </w:r>
      <w:r w:rsidRPr="0065539D">
        <w:rPr>
          <w:rFonts w:ascii="Verdana" w:hAnsi="Verdana" w:hint="eastAsia"/>
          <w:bCs/>
          <w:color w:val="000000" w:themeColor="text1"/>
          <w:sz w:val="21"/>
          <w:szCs w:val="21"/>
          <w:lang w:val="en-GB" w:bidi="de-DE"/>
        </w:rPr>
        <w:t>ů</w:t>
      </w:r>
      <w:r w:rsidRPr="0065539D"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  <w:t xml:space="preserve">, zkouška odtržením pásky nebo zkouška vodní mlhou. </w:t>
      </w:r>
    </w:p>
    <w:p w14:paraId="5A0004D2" w14:textId="77777777" w:rsidR="0065539D" w:rsidRPr="0065539D" w:rsidRDefault="0065539D" w:rsidP="0065539D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GB" w:bidi="de-DE"/>
        </w:rPr>
      </w:pPr>
    </w:p>
    <w:p w14:paraId="7BC7134D" w14:textId="1D865DB6" w:rsidR="00786C8D" w:rsidRDefault="0065539D" w:rsidP="00E671D7">
      <w:pPr>
        <w:spacing w:after="0" w:line="276" w:lineRule="auto"/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</w:pPr>
      <w:r w:rsidRPr="0065539D"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  <w:t>Navštivte Plasmatreat na veletrhu AMPER 2025 v hale F, stánek F2.24.</w:t>
      </w:r>
    </w:p>
    <w:p w14:paraId="2BD29260" w14:textId="77777777" w:rsidR="0065539D" w:rsidRPr="00786C8D" w:rsidRDefault="0065539D" w:rsidP="00E671D7">
      <w:pPr>
        <w:spacing w:after="0" w:line="276" w:lineRule="auto"/>
        <w:rPr>
          <w:rFonts w:ascii="Verdana" w:hAnsi="Verdana"/>
          <w:b/>
          <w:color w:val="000000" w:themeColor="text1"/>
          <w:sz w:val="21"/>
          <w:szCs w:val="21"/>
          <w:lang w:val="en-GB" w:bidi="de-DE"/>
        </w:rPr>
      </w:pPr>
    </w:p>
    <w:bookmarkEnd w:id="0"/>
    <w:p w14:paraId="0AEEB087" w14:textId="7861935C" w:rsidR="00127DDC" w:rsidRDefault="0065539D" w:rsidP="00E671D7">
      <w:pPr>
        <w:spacing w:after="0" w:line="276" w:lineRule="auto"/>
        <w:rPr>
          <w:rFonts w:ascii="Verdana" w:hAnsi="Verdana"/>
          <w:sz w:val="21"/>
          <w:szCs w:val="21"/>
          <w:lang w:val="en-US"/>
        </w:rPr>
      </w:pPr>
      <w:r w:rsidRPr="0065539D">
        <w:rPr>
          <w:rFonts w:ascii="Verdana" w:hAnsi="Verdana"/>
          <w:sz w:val="21"/>
          <w:szCs w:val="21"/>
          <w:lang w:val="en-US"/>
        </w:rPr>
        <w:t xml:space="preserve">Další informace naleznete na adrese: </w:t>
      </w:r>
      <w:hyperlink r:id="rId8" w:history="1">
        <w:r w:rsidRPr="005A6E84">
          <w:rPr>
            <w:rStyle w:val="Hypertextovodkaz"/>
            <w:rFonts w:ascii="Verdana" w:hAnsi="Verdana"/>
            <w:sz w:val="21"/>
            <w:szCs w:val="21"/>
            <w:lang w:val="en-US"/>
          </w:rPr>
          <w:t>www.plasmatreat.com</w:t>
        </w:r>
      </w:hyperlink>
    </w:p>
    <w:p w14:paraId="6D719480" w14:textId="77777777" w:rsidR="0065539D" w:rsidRPr="00C0750B" w:rsidRDefault="0065539D" w:rsidP="00E671D7">
      <w:pPr>
        <w:spacing w:after="0" w:line="276" w:lineRule="auto"/>
        <w:rPr>
          <w:rFonts w:ascii="Verdana" w:hAnsi="Verdana"/>
          <w:sz w:val="21"/>
          <w:szCs w:val="21"/>
          <w:lang w:val="en-GB"/>
        </w:rPr>
      </w:pPr>
    </w:p>
    <w:p w14:paraId="1BD26406" w14:textId="77777777" w:rsidR="00127DDC" w:rsidRPr="00127DDC" w:rsidRDefault="00127DDC" w:rsidP="00E671D7">
      <w:pPr>
        <w:spacing w:after="0" w:line="276" w:lineRule="auto"/>
        <w:rPr>
          <w:rFonts w:ascii="Verdana" w:hAnsi="Verdana" w:cs="Arial"/>
          <w:b/>
          <w:bCs/>
          <w:i/>
          <w:iCs/>
          <w:sz w:val="21"/>
          <w:szCs w:val="21"/>
          <w:u w:val="single"/>
          <w:lang w:val="en-US"/>
        </w:rPr>
      </w:pPr>
      <w:r w:rsidRPr="00127DDC">
        <w:rPr>
          <w:rFonts w:ascii="Verdana" w:hAnsi="Verdana" w:cs="Arial"/>
          <w:b/>
          <w:bCs/>
          <w:i/>
          <w:iCs/>
          <w:sz w:val="21"/>
          <w:szCs w:val="21"/>
          <w:u w:val="single"/>
          <w:lang w:val="en-US"/>
        </w:rPr>
        <w:t>Info box:</w:t>
      </w:r>
    </w:p>
    <w:p w14:paraId="2FE1942C" w14:textId="77777777" w:rsidR="0065539D" w:rsidRPr="0065539D" w:rsidRDefault="0065539D" w:rsidP="0065539D">
      <w:pPr>
        <w:spacing w:after="0" w:line="276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r w:rsidRPr="0065539D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Jak Openair-Plasma® a PlasmaPlus® optimalizují pr</w:t>
      </w:r>
      <w:r w:rsidRPr="0065539D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myslové procesy.</w:t>
      </w:r>
    </w:p>
    <w:p w14:paraId="7BFE3B5D" w14:textId="1FD82367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r w:rsidRPr="0065539D">
        <w:rPr>
          <w:rFonts w:ascii="Verdana" w:hAnsi="Verdana" w:cs="Arial"/>
          <w:sz w:val="21"/>
          <w:szCs w:val="21"/>
          <w:lang w:val="en-US"/>
        </w:rPr>
        <w:t>Když se plazma s vysokou úrovní energie dostane do kontaktu s materiály, zm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ní jejich povrchové vlastnosti, nap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ří</w:t>
      </w:r>
      <w:r w:rsidRPr="0065539D">
        <w:rPr>
          <w:rFonts w:ascii="Verdana" w:hAnsi="Verdana" w:cs="Arial"/>
          <w:sz w:val="21"/>
          <w:szCs w:val="21"/>
          <w:lang w:val="en-US"/>
        </w:rPr>
        <w:t>klad z hydrofobních na hydrofilní. Plazmová technologie vyžaduje k provozu pouze stla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ený vzduch a elekt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inu. Jemné 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išt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ní pomocí Openair-Plasma® šetrn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a spolehliv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odstra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ň</w:t>
      </w:r>
      <w:r w:rsidRPr="0065539D">
        <w:rPr>
          <w:rFonts w:ascii="Verdana" w:hAnsi="Verdana" w:cs="Arial"/>
          <w:sz w:val="21"/>
          <w:szCs w:val="21"/>
          <w:lang w:val="en-US"/>
        </w:rPr>
        <w:t>uje z povrch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prach, separa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ní látky, aditiva, zm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k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ovadla a uhlovodíky. Zejména u nepolárních plast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dosahuje plazmové ošet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ení aktivace povrchu. Podporuje zvýšení povrchové energie zavedením hydroxylových skupin a tím zlepšuje 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ilnavost 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i následných procesech, jako je lepení, tisk, lakování a </w:t>
      </w:r>
      <w:r>
        <w:rPr>
          <w:rFonts w:ascii="Verdana" w:hAnsi="Verdana" w:cs="Arial"/>
          <w:sz w:val="21"/>
          <w:szCs w:val="21"/>
          <w:lang w:val="en-US"/>
        </w:rPr>
        <w:t>zalévá</w:t>
      </w:r>
      <w:r w:rsidRPr="0065539D">
        <w:rPr>
          <w:rFonts w:ascii="Verdana" w:hAnsi="Verdana" w:cs="Arial"/>
          <w:sz w:val="21"/>
          <w:szCs w:val="21"/>
          <w:lang w:val="en-US"/>
        </w:rPr>
        <w:t>ní. Dokonce i vrstvy oxid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na kovových površích lze pomocí plazmové technologie spolehliv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odstranit inline b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hem výrobního procesu. Technologii PlasmaPlus® spole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nosti Plasmatreat lze rovn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ěž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použít k vytvá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ení cílen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funkcionalizovaných povrch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s definovanými vlastnostmi nanášením (depozicí) nanovrstev, nap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. jako dodate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né vrstvy podporující adhezi. Technologie HydroPlasma® spole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nosti Plasmatreat se používá k odstra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ň</w:t>
      </w:r>
      <w:r w:rsidRPr="0065539D">
        <w:rPr>
          <w:rFonts w:ascii="Verdana" w:hAnsi="Verdana" w:cs="Arial"/>
          <w:sz w:val="21"/>
          <w:szCs w:val="21"/>
          <w:lang w:val="en-US"/>
        </w:rPr>
        <w:t>ování odolných organických a anorganických ne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istot - jedná se o inovativní metodu 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išt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ní, která využívá pouze vodu, stla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ený vzduch a elektrickou energii zp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sobem šetrným k životnímu prost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edí.</w:t>
      </w:r>
    </w:p>
    <w:p w14:paraId="4009F77F" w14:textId="77777777" w:rsidR="007E684E" w:rsidRPr="009154AD" w:rsidRDefault="007E684E" w:rsidP="00E671D7">
      <w:pPr>
        <w:spacing w:after="0" w:line="276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</w:p>
    <w:p w14:paraId="59689050" w14:textId="77777777" w:rsidR="007E684E" w:rsidRPr="00E65EFA" w:rsidRDefault="007E684E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>
        <w:rPr>
          <w:rFonts w:ascii="Verdana" w:hAnsi="Verdana"/>
          <w:bCs/>
          <w:sz w:val="21"/>
          <w:szCs w:val="21"/>
          <w:lang w:val="en-US"/>
        </w:rPr>
        <w:t>(1,229 characters with spaces)</w:t>
      </w:r>
    </w:p>
    <w:p w14:paraId="397F5D19" w14:textId="77777777" w:rsidR="00ED02DF" w:rsidRPr="00ED02DF" w:rsidRDefault="00ED02DF" w:rsidP="00E671D7">
      <w:pPr>
        <w:spacing w:after="0" w:line="276" w:lineRule="auto"/>
        <w:rPr>
          <w:rFonts w:ascii="Verdana" w:hAnsi="Verdana"/>
          <w:sz w:val="21"/>
          <w:szCs w:val="21"/>
          <w:lang w:val="en-US"/>
        </w:rPr>
      </w:pPr>
    </w:p>
    <w:p w14:paraId="1BC8B1C7" w14:textId="3C048C5B" w:rsidR="00726154" w:rsidRPr="0050650B" w:rsidRDefault="0065539D" w:rsidP="00E671D7">
      <w:pPr>
        <w:spacing w:after="0" w:line="276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r w:rsidRPr="0065539D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O spole</w:t>
      </w:r>
      <w:r w:rsidRPr="0065539D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b/>
          <w:bCs/>
          <w:color w:val="0092D0"/>
          <w:sz w:val="21"/>
          <w:szCs w:val="21"/>
          <w:lang w:val="en-US"/>
        </w:rPr>
        <w:t>nosti Plasmatreat</w:t>
      </w:r>
    </w:p>
    <w:p w14:paraId="560A652C" w14:textId="46EB5E36" w:rsidR="00726154" w:rsidRDefault="0065539D" w:rsidP="00E671D7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bookmarkStart w:id="1" w:name="_Hlk66354716"/>
      <w:r w:rsidRPr="0065539D">
        <w:rPr>
          <w:rFonts w:ascii="Verdana" w:hAnsi="Verdana" w:cs="Arial"/>
          <w:sz w:val="21"/>
          <w:szCs w:val="21"/>
          <w:lang w:val="en-US"/>
        </w:rPr>
        <w:t>Spole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nost Plasmatreat je mezinárodním lídrem ve vývoji a výrob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systém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atmosférické pla</w:t>
      </w:r>
      <w:r>
        <w:rPr>
          <w:rFonts w:ascii="Verdana" w:hAnsi="Verdana" w:cs="Arial"/>
          <w:sz w:val="21"/>
          <w:szCs w:val="21"/>
          <w:lang w:val="en-US"/>
        </w:rPr>
        <w:t>s</w:t>
      </w:r>
      <w:r w:rsidRPr="0065539D">
        <w:rPr>
          <w:rFonts w:ascii="Verdana" w:hAnsi="Verdana" w:cs="Arial"/>
          <w:sz w:val="21"/>
          <w:szCs w:val="21"/>
          <w:lang w:val="en-US"/>
        </w:rPr>
        <w:t>my pro 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edúpravu povrch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</w:t>
      </w:r>
      <w:r>
        <w:rPr>
          <w:rFonts w:ascii="Verdana" w:hAnsi="Verdana" w:cs="Arial"/>
          <w:sz w:val="21"/>
          <w:szCs w:val="21"/>
          <w:lang w:val="en-US"/>
        </w:rPr>
        <w:t>materiál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. 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ť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už se jedná o plast, kov, sklo nebo papír - 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myslové využití plazmové technologie upravuje vlastnosti povrchu ve prosp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ch po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ž</w:t>
      </w:r>
      <w:r w:rsidRPr="0065539D">
        <w:rPr>
          <w:rFonts w:ascii="Verdana" w:hAnsi="Verdana" w:cs="Arial"/>
          <w:sz w:val="21"/>
          <w:szCs w:val="21"/>
          <w:lang w:val="en-US"/>
        </w:rPr>
        <w:t>adavk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procesu.</w:t>
      </w:r>
    </w:p>
    <w:p w14:paraId="537C4D41" w14:textId="6EEBEC3B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r w:rsidRPr="0065539D">
        <w:rPr>
          <w:rFonts w:ascii="Verdana" w:hAnsi="Verdana" w:cs="Arial"/>
          <w:sz w:val="21"/>
          <w:szCs w:val="21"/>
          <w:lang w:val="en-US"/>
        </w:rPr>
        <w:t>Technologie Openair-Plasma® se používá v automatizovaných a kontinuálních výrobních procesech tém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ěř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ve všech 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myslových odv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tvích. P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ří</w:t>
      </w:r>
      <w:r w:rsidRPr="0065539D">
        <w:rPr>
          <w:rFonts w:ascii="Verdana" w:hAnsi="Verdana" w:cs="Arial"/>
          <w:sz w:val="21"/>
          <w:szCs w:val="21"/>
          <w:lang w:val="en-US"/>
        </w:rPr>
        <w:t>kladem m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ůž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e být automobilový </w:t>
      </w:r>
      <w:r w:rsidRPr="0065539D">
        <w:rPr>
          <w:rFonts w:ascii="Verdana" w:hAnsi="Verdana" w:cs="Arial"/>
          <w:sz w:val="21"/>
          <w:szCs w:val="21"/>
          <w:lang w:val="en-US"/>
        </w:rPr>
        <w:lastRenderedPageBreak/>
        <w:t>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mysl, elektronika, doprava, obalový 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mysl, 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mysl spot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ebního zboží a textilní pr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mysl, ale </w:t>
      </w:r>
      <w:r>
        <w:rPr>
          <w:rFonts w:ascii="Verdana" w:hAnsi="Verdana" w:cs="Arial"/>
          <w:sz w:val="21"/>
          <w:szCs w:val="21"/>
          <w:lang w:val="en-US"/>
        </w:rPr>
        <w:t xml:space="preserve">take </w:t>
      </w:r>
      <w:r w:rsidRPr="0065539D">
        <w:rPr>
          <w:rFonts w:ascii="Verdana" w:hAnsi="Verdana" w:cs="Arial"/>
          <w:sz w:val="21"/>
          <w:szCs w:val="21"/>
          <w:lang w:val="en-US"/>
        </w:rPr>
        <w:t>se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technologické, </w:t>
      </w:r>
      <w:r>
        <w:rPr>
          <w:rFonts w:ascii="Verdana" w:hAnsi="Verdana" w:cs="Arial"/>
          <w:sz w:val="21"/>
          <w:szCs w:val="21"/>
          <w:lang w:val="en-US"/>
        </w:rPr>
        <w:t>cenové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a ekologické výhody pla</w:t>
      </w:r>
      <w:r>
        <w:rPr>
          <w:rFonts w:ascii="Verdana" w:hAnsi="Verdana" w:cs="Arial"/>
          <w:sz w:val="21"/>
          <w:szCs w:val="21"/>
          <w:lang w:val="en-US"/>
        </w:rPr>
        <w:t>s</w:t>
      </w:r>
      <w:r w:rsidRPr="0065539D">
        <w:rPr>
          <w:rFonts w:ascii="Verdana" w:hAnsi="Verdana" w:cs="Arial"/>
          <w:sz w:val="21"/>
          <w:szCs w:val="21"/>
          <w:lang w:val="en-US"/>
        </w:rPr>
        <w:t>mové technologie využívají i v léka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ské technice a v odv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tví obnovitelných zdroj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energie.</w:t>
      </w:r>
    </w:p>
    <w:p w14:paraId="62AC9A91" w14:textId="77777777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</w:p>
    <w:p w14:paraId="12B2925B" w14:textId="77777777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r w:rsidRPr="0065539D">
        <w:rPr>
          <w:rFonts w:ascii="Verdana" w:hAnsi="Verdana" w:cs="Arial"/>
          <w:sz w:val="21"/>
          <w:szCs w:val="21"/>
          <w:lang w:val="en-US"/>
        </w:rPr>
        <w:t>Skupina Plasmatreat má technologická centra v N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mecku, USA, Kanad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, 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Čí</w:t>
      </w:r>
      <w:r w:rsidRPr="0065539D">
        <w:rPr>
          <w:rFonts w:ascii="Verdana" w:hAnsi="Verdana" w:cs="Arial"/>
          <w:sz w:val="21"/>
          <w:szCs w:val="21"/>
          <w:lang w:val="en-US"/>
        </w:rPr>
        <w:t>n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 xml:space="preserve"> a Japonsku. Díky celosv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ě</w:t>
      </w:r>
      <w:r w:rsidRPr="0065539D">
        <w:rPr>
          <w:rFonts w:ascii="Verdana" w:hAnsi="Verdana" w:cs="Arial"/>
          <w:sz w:val="21"/>
          <w:szCs w:val="21"/>
          <w:lang w:val="en-US"/>
        </w:rPr>
        <w:t>tové prodejní a servisní síti je spole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nost zastoupena ve více než 30 zemích prost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ednictvím dce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ř</w:t>
      </w:r>
      <w:r w:rsidRPr="0065539D">
        <w:rPr>
          <w:rFonts w:ascii="Verdana" w:hAnsi="Verdana" w:cs="Arial"/>
          <w:sz w:val="21"/>
          <w:szCs w:val="21"/>
          <w:lang w:val="en-US"/>
        </w:rPr>
        <w:t>iných spole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č</w:t>
      </w:r>
      <w:r w:rsidRPr="0065539D">
        <w:rPr>
          <w:rFonts w:ascii="Verdana" w:hAnsi="Verdana" w:cs="Arial"/>
          <w:sz w:val="21"/>
          <w:szCs w:val="21"/>
          <w:lang w:val="en-US"/>
        </w:rPr>
        <w:t>ností a obchodních partner</w:t>
      </w:r>
      <w:r w:rsidRPr="0065539D">
        <w:rPr>
          <w:rFonts w:ascii="Verdana" w:hAnsi="Verdana" w:cs="Arial" w:hint="eastAsia"/>
          <w:sz w:val="21"/>
          <w:szCs w:val="21"/>
          <w:lang w:val="en-US"/>
        </w:rPr>
        <w:t>ů</w:t>
      </w:r>
      <w:r w:rsidRPr="0065539D">
        <w:rPr>
          <w:rFonts w:ascii="Verdana" w:hAnsi="Verdana" w:cs="Arial"/>
          <w:sz w:val="21"/>
          <w:szCs w:val="21"/>
          <w:lang w:val="en-US"/>
        </w:rPr>
        <w:t>.</w:t>
      </w:r>
    </w:p>
    <w:p w14:paraId="67A57330" w14:textId="77777777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</w:p>
    <w:p w14:paraId="5140F93D" w14:textId="77777777" w:rsidR="0065539D" w:rsidRPr="0065539D" w:rsidRDefault="0065539D" w:rsidP="0065539D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r w:rsidRPr="0065539D">
        <w:rPr>
          <w:rFonts w:ascii="Verdana" w:hAnsi="Verdana" w:cs="Arial"/>
          <w:sz w:val="21"/>
          <w:szCs w:val="21"/>
          <w:lang w:val="en-US"/>
        </w:rPr>
        <w:t>Další informace naleznete na adrese: www.plasmatreat.com</w:t>
      </w:r>
    </w:p>
    <w:p w14:paraId="51BD638C" w14:textId="77777777" w:rsidR="00726154" w:rsidRPr="00891E1B" w:rsidRDefault="00726154" w:rsidP="00E671D7">
      <w:pPr>
        <w:spacing w:after="0" w:line="276" w:lineRule="auto"/>
        <w:rPr>
          <w:rFonts w:cs="Arial"/>
          <w:lang w:val="en-US"/>
        </w:rPr>
      </w:pPr>
    </w:p>
    <w:p w14:paraId="29775919" w14:textId="29741BD7" w:rsidR="0020600D" w:rsidRDefault="00726154" w:rsidP="00E671D7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  <w:r w:rsidRPr="00726154">
        <w:rPr>
          <w:rFonts w:ascii="Verdana" w:hAnsi="Verdana" w:cs="Arial"/>
          <w:sz w:val="21"/>
          <w:szCs w:val="21"/>
          <w:lang w:val="en-US"/>
        </w:rPr>
        <w:t>(968 characters with spaces)</w:t>
      </w:r>
      <w:bookmarkEnd w:id="1"/>
    </w:p>
    <w:p w14:paraId="7714E0B7" w14:textId="77777777" w:rsidR="0020600D" w:rsidRDefault="0020600D" w:rsidP="00E671D7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</w:p>
    <w:p w14:paraId="02B05B2B" w14:textId="77777777" w:rsidR="0020600D" w:rsidRDefault="0020600D" w:rsidP="00E671D7">
      <w:pPr>
        <w:spacing w:after="0" w:line="276" w:lineRule="auto"/>
        <w:rPr>
          <w:rFonts w:ascii="Verdana" w:hAnsi="Verdana" w:cs="Arial"/>
          <w:sz w:val="21"/>
          <w:szCs w:val="21"/>
          <w:lang w:val="en-US"/>
        </w:rPr>
      </w:pPr>
    </w:p>
    <w:p w14:paraId="471C6804" w14:textId="71B97C9F" w:rsidR="001B7D0D" w:rsidRDefault="0020600D" w:rsidP="00E671D7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r>
        <w:rPr>
          <w:rFonts w:ascii="Verdana" w:hAnsi="Verdana"/>
          <w:b/>
          <w:sz w:val="21"/>
          <w:szCs w:val="21"/>
          <w:lang w:val="en-US"/>
        </w:rPr>
        <w:t>P</w:t>
      </w:r>
      <w:r w:rsidR="001B7D0D" w:rsidRPr="00B17BA1">
        <w:rPr>
          <w:rFonts w:ascii="Verdana" w:hAnsi="Verdana"/>
          <w:b/>
          <w:sz w:val="21"/>
          <w:szCs w:val="21"/>
          <w:lang w:val="en-US"/>
        </w:rPr>
        <w:t>icture</w:t>
      </w:r>
      <w:r w:rsidR="00FA228D">
        <w:rPr>
          <w:rFonts w:ascii="Verdana" w:hAnsi="Verdana"/>
          <w:b/>
          <w:sz w:val="21"/>
          <w:szCs w:val="21"/>
          <w:lang w:val="en-US"/>
        </w:rPr>
        <w:t>s and</w:t>
      </w:r>
      <w:r w:rsidR="001B7D0D" w:rsidRPr="00B17BA1">
        <w:rPr>
          <w:rFonts w:ascii="Verdana" w:hAnsi="Verdana"/>
          <w:b/>
          <w:sz w:val="21"/>
          <w:szCs w:val="21"/>
          <w:lang w:val="en-US"/>
        </w:rPr>
        <w:t xml:space="preserve"> captions:</w:t>
      </w:r>
    </w:p>
    <w:p w14:paraId="0D39533A" w14:textId="5A1C91D3" w:rsidR="005515D1" w:rsidRDefault="0028474E" w:rsidP="00E671D7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bookmarkStart w:id="2" w:name="_Hlk182470558"/>
      <w:r w:rsidRPr="00176F2C">
        <w:rPr>
          <w:rFonts w:ascii="Verdana" w:hAnsi="Verdana"/>
          <w:b/>
          <w:noProof/>
          <w:sz w:val="21"/>
          <w:szCs w:val="21"/>
        </w:rPr>
        <w:drawing>
          <wp:inline distT="0" distB="0" distL="0" distR="0" wp14:anchorId="15134231" wp14:editId="1EDF12EA">
            <wp:extent cx="2296540" cy="1781175"/>
            <wp:effectExtent l="0" t="0" r="8890" b="0"/>
            <wp:docPr id="642884808" name="Picture 1" descr="A close-up of a circuit boa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884808" name="Picture 1" descr="A close-up of a circuit board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9636" cy="178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480FE" w14:textId="1AB0EB33" w:rsidR="0028474E" w:rsidRDefault="0065539D" w:rsidP="00E671D7">
      <w:pPr>
        <w:spacing w:after="0" w:line="276" w:lineRule="auto"/>
        <w:rPr>
          <w:rFonts w:ascii="Verdana" w:hAnsi="Verdana"/>
          <w:sz w:val="21"/>
          <w:szCs w:val="21"/>
          <w:lang w:val="en-US"/>
        </w:rPr>
      </w:pPr>
      <w:r w:rsidRPr="0065539D">
        <w:rPr>
          <w:rFonts w:ascii="Verdana" w:hAnsi="Verdana"/>
          <w:sz w:val="21"/>
          <w:szCs w:val="21"/>
          <w:lang w:val="en-US"/>
        </w:rPr>
        <w:t>Nízkopotenciál</w:t>
      </w:r>
      <w:r>
        <w:rPr>
          <w:rFonts w:ascii="Verdana" w:hAnsi="Verdana"/>
          <w:sz w:val="21"/>
          <w:szCs w:val="21"/>
          <w:lang w:val="en-US"/>
        </w:rPr>
        <w:t>ová</w:t>
      </w:r>
      <w:r w:rsidRPr="0065539D">
        <w:rPr>
          <w:rFonts w:ascii="Verdana" w:hAnsi="Verdana"/>
          <w:sz w:val="21"/>
          <w:szCs w:val="21"/>
          <w:lang w:val="en-US"/>
        </w:rPr>
        <w:t xml:space="preserve"> </w:t>
      </w:r>
      <w:r>
        <w:rPr>
          <w:rFonts w:ascii="Verdana" w:hAnsi="Verdana"/>
          <w:sz w:val="21"/>
          <w:szCs w:val="21"/>
          <w:lang w:val="en-US"/>
        </w:rPr>
        <w:t>před</w:t>
      </w:r>
      <w:r w:rsidRPr="0065539D">
        <w:rPr>
          <w:rFonts w:ascii="Verdana" w:hAnsi="Verdana"/>
          <w:sz w:val="21"/>
          <w:szCs w:val="21"/>
          <w:lang w:val="en-US"/>
        </w:rPr>
        <w:t>úprava pomocí Openair-Plasma pro výrobu PCB.</w:t>
      </w:r>
      <w:r w:rsidRPr="0065539D">
        <w:rPr>
          <w:rFonts w:ascii="Verdana" w:hAnsi="Verdana"/>
          <w:sz w:val="21"/>
          <w:szCs w:val="21"/>
          <w:lang w:val="en-US"/>
        </w:rPr>
        <w:t xml:space="preserve"> </w:t>
      </w:r>
      <w:r w:rsidR="0028474E" w:rsidRPr="0028474E">
        <w:rPr>
          <w:rFonts w:ascii="Verdana" w:hAnsi="Verdana"/>
          <w:sz w:val="21"/>
          <w:szCs w:val="21"/>
          <w:lang w:val="en-US"/>
        </w:rPr>
        <w:t>(Copyright: Plasmatreat GmbH)</w:t>
      </w:r>
    </w:p>
    <w:p w14:paraId="44D46B8C" w14:textId="02A56B5D" w:rsidR="0020600D" w:rsidRDefault="0028474E" w:rsidP="00E671D7">
      <w:pPr>
        <w:spacing w:after="0" w:line="276" w:lineRule="auto"/>
        <w:rPr>
          <w:rFonts w:ascii="Verdana" w:hAnsi="Verdana"/>
          <w:sz w:val="21"/>
          <w:szCs w:val="21"/>
          <w:lang w:val="en-US"/>
        </w:rPr>
      </w:pPr>
      <w:r>
        <w:rPr>
          <w:rFonts w:ascii="Verdana" w:hAnsi="Verdana"/>
          <w:sz w:val="21"/>
          <w:szCs w:val="21"/>
          <w:lang w:val="en-US"/>
        </w:rPr>
        <w:br/>
      </w:r>
    </w:p>
    <w:p w14:paraId="2FAD3583" w14:textId="712F7A0F" w:rsidR="0029787F" w:rsidRDefault="0028474E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176F2C">
        <w:rPr>
          <w:rFonts w:ascii="Verdana" w:hAnsi="Verdana"/>
          <w:bCs/>
          <w:noProof/>
          <w:sz w:val="21"/>
          <w:szCs w:val="21"/>
          <w:lang w:val="en-US"/>
        </w:rPr>
        <w:drawing>
          <wp:inline distT="0" distB="0" distL="0" distR="0" wp14:anchorId="1482778F" wp14:editId="6C3171ED">
            <wp:extent cx="2225409" cy="1666875"/>
            <wp:effectExtent l="0" t="0" r="3810" b="0"/>
            <wp:docPr id="2032743716" name="Picture 1" descr="A machine working on a circuit boa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743716" name="Picture 1" descr="A machine working on a circuit board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0810" cy="167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228D" w:rsidRPr="00616EF5">
        <w:rPr>
          <w:rFonts w:ascii="Verdana" w:hAnsi="Verdana"/>
          <w:bCs/>
          <w:sz w:val="21"/>
          <w:szCs w:val="21"/>
          <w:lang w:val="en-US"/>
        </w:rPr>
        <w:t xml:space="preserve"> </w:t>
      </w:r>
    </w:p>
    <w:p w14:paraId="05FD4BEB" w14:textId="4736BA16" w:rsidR="0020600D" w:rsidRDefault="0065539D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65539D">
        <w:rPr>
          <w:rFonts w:ascii="Verdana" w:hAnsi="Verdana"/>
          <w:sz w:val="21"/>
          <w:szCs w:val="21"/>
          <w:lang w:val="en-US"/>
        </w:rPr>
        <w:t>Plazma pod širým nebem zvyšuje p</w:t>
      </w:r>
      <w:r w:rsidRPr="0065539D">
        <w:rPr>
          <w:rFonts w:ascii="Verdana" w:hAnsi="Verdana" w:hint="eastAsia"/>
          <w:sz w:val="21"/>
          <w:szCs w:val="21"/>
          <w:lang w:val="en-US"/>
        </w:rPr>
        <w:t>ř</w:t>
      </w:r>
      <w:r w:rsidRPr="0065539D">
        <w:rPr>
          <w:rFonts w:ascii="Verdana" w:hAnsi="Verdana"/>
          <w:sz w:val="21"/>
          <w:szCs w:val="21"/>
          <w:lang w:val="en-US"/>
        </w:rPr>
        <w:t>ilnavost lepidel, nát</w:t>
      </w:r>
      <w:r w:rsidRPr="0065539D">
        <w:rPr>
          <w:rFonts w:ascii="Verdana" w:hAnsi="Verdana" w:hint="eastAsia"/>
          <w:sz w:val="21"/>
          <w:szCs w:val="21"/>
          <w:lang w:val="en-US"/>
        </w:rPr>
        <w:t>ě</w:t>
      </w:r>
      <w:r w:rsidRPr="0065539D">
        <w:rPr>
          <w:rFonts w:ascii="Verdana" w:hAnsi="Verdana"/>
          <w:sz w:val="21"/>
          <w:szCs w:val="21"/>
          <w:lang w:val="en-US"/>
        </w:rPr>
        <w:t>r</w:t>
      </w:r>
      <w:r w:rsidRPr="0065539D">
        <w:rPr>
          <w:rFonts w:ascii="Verdana" w:hAnsi="Verdana" w:hint="eastAsia"/>
          <w:sz w:val="21"/>
          <w:szCs w:val="21"/>
          <w:lang w:val="en-US"/>
        </w:rPr>
        <w:t>ů</w:t>
      </w:r>
      <w:r w:rsidRPr="0065539D">
        <w:rPr>
          <w:rFonts w:ascii="Verdana" w:hAnsi="Verdana"/>
          <w:sz w:val="21"/>
          <w:szCs w:val="21"/>
          <w:lang w:val="en-US"/>
        </w:rPr>
        <w:t xml:space="preserve"> nebo barev na </w:t>
      </w:r>
      <w:r>
        <w:rPr>
          <w:rFonts w:ascii="Verdana" w:hAnsi="Verdana"/>
          <w:sz w:val="21"/>
          <w:szCs w:val="21"/>
          <w:lang w:val="en-US"/>
        </w:rPr>
        <w:t>materiálu</w:t>
      </w:r>
      <w:r w:rsidR="0028474E" w:rsidRPr="0028474E">
        <w:rPr>
          <w:rFonts w:ascii="Verdana" w:hAnsi="Verdana"/>
          <w:bCs/>
          <w:sz w:val="21"/>
          <w:szCs w:val="21"/>
          <w:lang w:val="en-US"/>
        </w:rPr>
        <w:t>. (Copyright: Plasmatreat GmbH)</w:t>
      </w:r>
    </w:p>
    <w:p w14:paraId="029AAB2C" w14:textId="77777777" w:rsidR="0028474E" w:rsidRDefault="0028474E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</w:p>
    <w:p w14:paraId="05BC010C" w14:textId="77777777" w:rsidR="0028474E" w:rsidRDefault="0028474E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</w:p>
    <w:p w14:paraId="2BD717F8" w14:textId="1720BD95" w:rsidR="0029787F" w:rsidRDefault="0028474E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176F2C">
        <w:rPr>
          <w:rFonts w:ascii="Verdana" w:hAnsi="Verdana"/>
          <w:bCs/>
          <w:noProof/>
          <w:sz w:val="21"/>
          <w:szCs w:val="21"/>
          <w:lang w:val="en-US"/>
        </w:rPr>
        <w:lastRenderedPageBreak/>
        <w:drawing>
          <wp:inline distT="0" distB="0" distL="0" distR="0" wp14:anchorId="42834D0D" wp14:editId="422FC291">
            <wp:extent cx="2257425" cy="1735788"/>
            <wp:effectExtent l="0" t="0" r="0" b="0"/>
            <wp:docPr id="1994960348" name="Picture 1" descr="A machine with a piece of green materi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960348" name="Picture 1" descr="A machine with a piece of green material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1028" cy="1738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9E554" w14:textId="59F1988D" w:rsidR="0020600D" w:rsidRPr="00616EF5" w:rsidRDefault="0065539D" w:rsidP="00E671D7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65539D">
        <w:rPr>
          <w:rFonts w:ascii="Verdana" w:hAnsi="Verdana"/>
          <w:bCs/>
          <w:sz w:val="21"/>
          <w:szCs w:val="21"/>
          <w:lang w:val="en-US"/>
        </w:rPr>
        <w:t>Návšt</w:t>
      </w:r>
      <w:r w:rsidRPr="0065539D">
        <w:rPr>
          <w:rFonts w:ascii="Verdana" w:hAnsi="Verdana" w:hint="eastAsia"/>
          <w:bCs/>
          <w:sz w:val="21"/>
          <w:szCs w:val="21"/>
          <w:lang w:val="en-US"/>
        </w:rPr>
        <w:t>ě</w:t>
      </w:r>
      <w:r w:rsidRPr="0065539D">
        <w:rPr>
          <w:rFonts w:ascii="Verdana" w:hAnsi="Verdana"/>
          <w:bCs/>
          <w:sz w:val="21"/>
          <w:szCs w:val="21"/>
          <w:lang w:val="en-US"/>
        </w:rPr>
        <w:t xml:space="preserve">vníci si mohou </w:t>
      </w:r>
      <w:r>
        <w:rPr>
          <w:rFonts w:ascii="Verdana" w:hAnsi="Verdana"/>
          <w:bCs/>
          <w:sz w:val="21"/>
          <w:szCs w:val="21"/>
          <w:lang w:val="en-US"/>
        </w:rPr>
        <w:t>plasmovou předúpravu</w:t>
      </w:r>
      <w:r w:rsidRPr="0065539D">
        <w:rPr>
          <w:rFonts w:ascii="Verdana" w:hAnsi="Verdana"/>
          <w:bCs/>
          <w:sz w:val="21"/>
          <w:szCs w:val="21"/>
          <w:lang w:val="en-US"/>
        </w:rPr>
        <w:t xml:space="preserve"> elektronických sou</w:t>
      </w:r>
      <w:r w:rsidRPr="0065539D">
        <w:rPr>
          <w:rFonts w:ascii="Verdana" w:hAnsi="Verdana" w:hint="eastAsia"/>
          <w:bCs/>
          <w:sz w:val="21"/>
          <w:szCs w:val="21"/>
          <w:lang w:val="en-US"/>
        </w:rPr>
        <w:t>čá</w:t>
      </w:r>
      <w:r w:rsidRPr="0065539D">
        <w:rPr>
          <w:rFonts w:ascii="Verdana" w:hAnsi="Verdana"/>
          <w:bCs/>
          <w:sz w:val="21"/>
          <w:szCs w:val="21"/>
          <w:lang w:val="en-US"/>
        </w:rPr>
        <w:t>stek vyzkoušet naživo na stánku Plasmatreat F2.24 v hale F.</w:t>
      </w:r>
      <w:r w:rsidRPr="0065539D">
        <w:rPr>
          <w:rFonts w:ascii="Verdana" w:hAnsi="Verdana"/>
          <w:bCs/>
          <w:sz w:val="21"/>
          <w:szCs w:val="21"/>
          <w:lang w:val="en-US"/>
        </w:rPr>
        <w:t xml:space="preserve"> </w:t>
      </w:r>
      <w:r w:rsidR="0028474E" w:rsidRPr="0028474E">
        <w:rPr>
          <w:rFonts w:ascii="Verdana" w:hAnsi="Verdana"/>
          <w:bCs/>
          <w:sz w:val="21"/>
          <w:szCs w:val="21"/>
          <w:lang w:val="en-US"/>
        </w:rPr>
        <w:t>(Copyright: Plasmatreat GmbH)</w:t>
      </w:r>
      <w:bookmarkEnd w:id="2"/>
    </w:p>
    <w:sectPr w:rsidR="0020600D" w:rsidRPr="00616EF5" w:rsidSect="000A0A5C">
      <w:headerReference w:type="default" r:id="rId12"/>
      <w:footerReference w:type="default" r:id="rId13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23F68" w14:textId="77777777" w:rsidR="006C378C" w:rsidRDefault="006C378C" w:rsidP="0076133B">
      <w:pPr>
        <w:spacing w:after="0" w:line="240" w:lineRule="auto"/>
      </w:pPr>
      <w:r>
        <w:separator/>
      </w:r>
    </w:p>
  </w:endnote>
  <w:endnote w:type="continuationSeparator" w:id="0">
    <w:p w14:paraId="4EBA99DA" w14:textId="77777777" w:rsidR="006C378C" w:rsidRDefault="006C378C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341E" w14:textId="77777777" w:rsidR="00683EA5" w:rsidRPr="00E50BC5" w:rsidRDefault="00683EA5" w:rsidP="00683EA5">
    <w:pPr>
      <w:spacing w:after="2"/>
      <w:rPr>
        <w:rFonts w:ascii="Verdana" w:hAnsi="Verdana"/>
        <w:sz w:val="10"/>
        <w:szCs w:val="10"/>
        <w:lang w:val="en-US"/>
      </w:rPr>
    </w:pPr>
    <w:bookmarkStart w:id="6" w:name="_Hlk47005174"/>
    <w:bookmarkStart w:id="7" w:name="_Hlk47005175"/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:rsidRPr="00E50BC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E50BC5" w:rsidRDefault="00683EA5" w:rsidP="00683EA5">
          <w:pPr>
            <w:pStyle w:val="Zpat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18E9B075" w:rsidR="00683EA5" w:rsidRPr="00E50BC5" w:rsidRDefault="001B7D0D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Phone</w:t>
          </w:r>
          <w:r w:rsidR="00683EA5"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4AAD1C2C" w:rsidR="00683EA5" w:rsidRPr="00E50BC5" w:rsidRDefault="001B7D0D" w:rsidP="00683EA5">
          <w:pPr>
            <w:pStyle w:val="Zpat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Press contact</w:t>
          </w:r>
          <w:r w:rsidR="00683EA5"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:</w:t>
          </w:r>
        </w:p>
      </w:tc>
    </w:tr>
    <w:tr w:rsidR="00683EA5" w:rsidRPr="00E50BC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E50BC5" w:rsidRDefault="00683EA5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Queller Str. 76 - 80</w:t>
          </w:r>
        </w:p>
      </w:tc>
      <w:tc>
        <w:tcPr>
          <w:tcW w:w="3922" w:type="dxa"/>
          <w:vAlign w:val="center"/>
        </w:tcPr>
        <w:p w14:paraId="59877ABA" w14:textId="36812DEC" w:rsidR="00683EA5" w:rsidRPr="004747FB" w:rsidRDefault="001E7BE1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E</w:t>
          </w:r>
          <w:r w:rsidR="00E47DB3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-</w:t>
          </w:r>
          <w:r w:rsidR="001B7D0D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m</w:t>
          </w:r>
          <w:r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ail</w:t>
          </w:r>
          <w:r w:rsidR="00683EA5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E50BC5" w:rsidRDefault="00683EA5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Anne-Laureen Lauven</w:t>
          </w:r>
        </w:p>
      </w:tc>
    </w:tr>
    <w:tr w:rsidR="00683EA5" w:rsidRPr="00E50BC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E50BC5" w:rsidRDefault="00683EA5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699054D8" w:rsidR="00683EA5" w:rsidRPr="00E50BC5" w:rsidRDefault="00683EA5" w:rsidP="00683EA5">
          <w:pPr>
            <w:pStyle w:val="Zpa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Website: www.plasmatreat.</w:t>
          </w:r>
          <w:r w:rsidR="001B7D0D"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com</w:t>
          </w:r>
        </w:p>
      </w:tc>
      <w:tc>
        <w:tcPr>
          <w:tcW w:w="2410" w:type="dxa"/>
          <w:vAlign w:val="center"/>
        </w:tcPr>
        <w:p w14:paraId="32500F1B" w14:textId="77777777" w:rsidR="00683EA5" w:rsidRPr="00E50BC5" w:rsidRDefault="00683EA5" w:rsidP="00683EA5">
          <w:pPr>
            <w:pStyle w:val="Zpat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begin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instrText xml:space="preserve"> PAGE   \* MERGEFORMAT </w:instrTex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separate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3</w: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end"/>
          </w:r>
        </w:p>
      </w:tc>
    </w:tr>
    <w:bookmarkEnd w:id="6"/>
    <w:bookmarkEnd w:id="7"/>
  </w:tbl>
  <w:p w14:paraId="53C618EE" w14:textId="53DD0D4A" w:rsidR="004C4ABC" w:rsidRPr="00E50BC5" w:rsidRDefault="004C4ABC" w:rsidP="00683EA5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9E727" w14:textId="77777777" w:rsidR="006C378C" w:rsidRDefault="006C378C" w:rsidP="0076133B">
      <w:pPr>
        <w:spacing w:after="0" w:line="240" w:lineRule="auto"/>
      </w:pPr>
      <w:r>
        <w:separator/>
      </w:r>
    </w:p>
  </w:footnote>
  <w:footnote w:type="continuationSeparator" w:id="0">
    <w:p w14:paraId="51210E74" w14:textId="77777777" w:rsidR="006C378C" w:rsidRDefault="006C378C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95A9C" w14:textId="4A12632A" w:rsidR="0076133B" w:rsidRDefault="0076133B" w:rsidP="0076133B">
    <w:pPr>
      <w:pStyle w:val="Zhlav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3" w:name="_Hlk47005082"/>
    <w:bookmarkStart w:id="4" w:name="_Hlk47005083"/>
    <w:r w:rsidRPr="0076133B">
      <w:rPr>
        <w:rFonts w:ascii="Verdana" w:hAnsi="Verdana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3CE1479A" w:rsidR="0076133B" w:rsidRPr="00DA7606" w:rsidRDefault="001B7D0D" w:rsidP="0076133B">
    <w:pPr>
      <w:pStyle w:val="Zhlav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bookmarkStart w:id="5" w:name="_Hlk47084426"/>
    <w:r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 xml:space="preserve">Press </w:t>
    </w:r>
    <w:r w:rsidR="00E50BC5"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>R</w:t>
    </w:r>
    <w:r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>elease</w:t>
    </w:r>
    <w:bookmarkEnd w:id="5"/>
    <w:r w:rsidR="0076133B" w:rsidRPr="00DA7606">
      <w:rPr>
        <w:rFonts w:ascii="Verdana" w:hAnsi="Verdana"/>
        <w:b/>
        <w:bCs/>
        <w:sz w:val="48"/>
        <w:szCs w:val="48"/>
      </w:rPr>
      <w:tab/>
    </w:r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3B"/>
    <w:rsid w:val="0000727C"/>
    <w:rsid w:val="00061F96"/>
    <w:rsid w:val="00067480"/>
    <w:rsid w:val="00082003"/>
    <w:rsid w:val="00084AF5"/>
    <w:rsid w:val="00096248"/>
    <w:rsid w:val="000A0A5C"/>
    <w:rsid w:val="001073C8"/>
    <w:rsid w:val="001146CA"/>
    <w:rsid w:val="00127DDC"/>
    <w:rsid w:val="00160240"/>
    <w:rsid w:val="00184F7B"/>
    <w:rsid w:val="00192134"/>
    <w:rsid w:val="001B7D0D"/>
    <w:rsid w:val="001E6F23"/>
    <w:rsid w:val="001E7BE1"/>
    <w:rsid w:val="001F5162"/>
    <w:rsid w:val="0020600D"/>
    <w:rsid w:val="00225FCE"/>
    <w:rsid w:val="00264CFA"/>
    <w:rsid w:val="0028474E"/>
    <w:rsid w:val="0029787F"/>
    <w:rsid w:val="002A769F"/>
    <w:rsid w:val="002B23F8"/>
    <w:rsid w:val="002B6815"/>
    <w:rsid w:val="002C5CDA"/>
    <w:rsid w:val="002D500E"/>
    <w:rsid w:val="002E0245"/>
    <w:rsid w:val="00320605"/>
    <w:rsid w:val="00332069"/>
    <w:rsid w:val="0038111A"/>
    <w:rsid w:val="003A7787"/>
    <w:rsid w:val="003D2F09"/>
    <w:rsid w:val="003E27D8"/>
    <w:rsid w:val="004226B2"/>
    <w:rsid w:val="0046385E"/>
    <w:rsid w:val="004747FB"/>
    <w:rsid w:val="004A4DA3"/>
    <w:rsid w:val="004B34B3"/>
    <w:rsid w:val="004C4ABC"/>
    <w:rsid w:val="004F2F82"/>
    <w:rsid w:val="005015F8"/>
    <w:rsid w:val="00501CAE"/>
    <w:rsid w:val="005515D1"/>
    <w:rsid w:val="00586D59"/>
    <w:rsid w:val="005B44B2"/>
    <w:rsid w:val="005D02D7"/>
    <w:rsid w:val="005F365B"/>
    <w:rsid w:val="00600C3D"/>
    <w:rsid w:val="006033E1"/>
    <w:rsid w:val="00610E09"/>
    <w:rsid w:val="00616EF5"/>
    <w:rsid w:val="006321C2"/>
    <w:rsid w:val="0064372B"/>
    <w:rsid w:val="0065539D"/>
    <w:rsid w:val="0067300E"/>
    <w:rsid w:val="006741A2"/>
    <w:rsid w:val="00683EA5"/>
    <w:rsid w:val="006A4D36"/>
    <w:rsid w:val="006B3E1A"/>
    <w:rsid w:val="006C0325"/>
    <w:rsid w:val="006C378C"/>
    <w:rsid w:val="006C4F8C"/>
    <w:rsid w:val="006E3195"/>
    <w:rsid w:val="00703811"/>
    <w:rsid w:val="00704B7D"/>
    <w:rsid w:val="00705A0C"/>
    <w:rsid w:val="00726154"/>
    <w:rsid w:val="00730FEA"/>
    <w:rsid w:val="0076133B"/>
    <w:rsid w:val="0077310A"/>
    <w:rsid w:val="00775A3A"/>
    <w:rsid w:val="00786C8D"/>
    <w:rsid w:val="007B02B4"/>
    <w:rsid w:val="007B5868"/>
    <w:rsid w:val="007C0BDC"/>
    <w:rsid w:val="007C1E5E"/>
    <w:rsid w:val="007C7301"/>
    <w:rsid w:val="007E684E"/>
    <w:rsid w:val="008206B2"/>
    <w:rsid w:val="008622AB"/>
    <w:rsid w:val="008A455F"/>
    <w:rsid w:val="008B614C"/>
    <w:rsid w:val="008C1972"/>
    <w:rsid w:val="00903838"/>
    <w:rsid w:val="009958C7"/>
    <w:rsid w:val="00A03881"/>
    <w:rsid w:val="00A30A9D"/>
    <w:rsid w:val="00A86EF0"/>
    <w:rsid w:val="00AA0084"/>
    <w:rsid w:val="00AC4F3A"/>
    <w:rsid w:val="00B043A0"/>
    <w:rsid w:val="00B17BA1"/>
    <w:rsid w:val="00B419F0"/>
    <w:rsid w:val="00B60387"/>
    <w:rsid w:val="00B62723"/>
    <w:rsid w:val="00B6657B"/>
    <w:rsid w:val="00B81881"/>
    <w:rsid w:val="00BE3A65"/>
    <w:rsid w:val="00C03DE3"/>
    <w:rsid w:val="00C0750B"/>
    <w:rsid w:val="00C22771"/>
    <w:rsid w:val="00C24C5D"/>
    <w:rsid w:val="00C24FDA"/>
    <w:rsid w:val="00C44954"/>
    <w:rsid w:val="00C50CC8"/>
    <w:rsid w:val="00C6791E"/>
    <w:rsid w:val="00C91C7A"/>
    <w:rsid w:val="00CA2912"/>
    <w:rsid w:val="00CC1F2B"/>
    <w:rsid w:val="00CE5B2B"/>
    <w:rsid w:val="00CF1C03"/>
    <w:rsid w:val="00D01B2C"/>
    <w:rsid w:val="00D25B70"/>
    <w:rsid w:val="00D70ED5"/>
    <w:rsid w:val="00D719FF"/>
    <w:rsid w:val="00DA1E4F"/>
    <w:rsid w:val="00DA7606"/>
    <w:rsid w:val="00DB462F"/>
    <w:rsid w:val="00DD6FA7"/>
    <w:rsid w:val="00E003DA"/>
    <w:rsid w:val="00E3403E"/>
    <w:rsid w:val="00E37472"/>
    <w:rsid w:val="00E37612"/>
    <w:rsid w:val="00E4114E"/>
    <w:rsid w:val="00E433F8"/>
    <w:rsid w:val="00E46C3B"/>
    <w:rsid w:val="00E47DB3"/>
    <w:rsid w:val="00E50BC5"/>
    <w:rsid w:val="00E671D7"/>
    <w:rsid w:val="00EA0E3D"/>
    <w:rsid w:val="00ED02DF"/>
    <w:rsid w:val="00EE0788"/>
    <w:rsid w:val="00EF3396"/>
    <w:rsid w:val="00EF4FB3"/>
    <w:rsid w:val="00F2727A"/>
    <w:rsid w:val="00F75C80"/>
    <w:rsid w:val="00F813C1"/>
    <w:rsid w:val="00FA228D"/>
    <w:rsid w:val="00FA7C1A"/>
    <w:rsid w:val="00FE2920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133B"/>
  </w:style>
  <w:style w:type="paragraph" w:styleId="Zpat">
    <w:name w:val="footer"/>
    <w:basedOn w:val="Normln"/>
    <w:link w:val="Zpat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133B"/>
  </w:style>
  <w:style w:type="table" w:styleId="Mkatabulky">
    <w:name w:val="Table Grid"/>
    <w:basedOn w:val="Normlntabulka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9624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6E319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F2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B23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3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3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3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3F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2277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22A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22A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22A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ED02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smatreat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Date of publication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EA417-9CE5-42F4-8E93-2F58EA46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5484</Characters>
  <Application>Microsoft Office Word</Application>
  <DocSecurity>0</DocSecurity>
  <Lines>45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Petr Tichý</cp:lastModifiedBy>
  <cp:revision>2</cp:revision>
  <dcterms:created xsi:type="dcterms:W3CDTF">2025-02-19T14:04:00Z</dcterms:created>
  <dcterms:modified xsi:type="dcterms:W3CDTF">2025-02-19T14:04:00Z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28b45b5999d905ad43c6e5dd6c109ab3e237e973b7691da4b8a6e7af34c24fd9</vt:lpwstr>
  </property>
</Properties>
</file>